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4CC3">
        <w:rPr>
          <w:rFonts w:ascii="Times New Roman" w:hAnsi="Times New Roman" w:cs="Times New Roman"/>
          <w:b/>
          <w:sz w:val="28"/>
          <w:szCs w:val="28"/>
        </w:rPr>
        <w:t xml:space="preserve">Подпрограмма 2 «Развитие малого и среднего предпринимательства в Курской области» государственной программы Курской области 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64CC3">
        <w:rPr>
          <w:rFonts w:ascii="Times New Roman" w:hAnsi="Times New Roman" w:cs="Times New Roman"/>
          <w:b/>
          <w:sz w:val="28"/>
          <w:szCs w:val="28"/>
        </w:rPr>
        <w:t>«Развитие экономики и внешних связей Курской области»</w:t>
      </w:r>
      <w:bookmarkStart w:id="1" w:name="Par1746"/>
      <w:bookmarkEnd w:id="1"/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ПАСПОРТ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подпрограммы 2 «Развитие малого и среднего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4CC3">
        <w:rPr>
          <w:rFonts w:ascii="Times New Roman" w:hAnsi="Times New Roman" w:cs="Times New Roman"/>
          <w:sz w:val="24"/>
          <w:szCs w:val="24"/>
        </w:rPr>
        <w:t>предпринимательства в Курской области»</w:t>
      </w:r>
    </w:p>
    <w:p w:rsidR="00E53C03" w:rsidRPr="00F64CC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61"/>
        <w:gridCol w:w="340"/>
        <w:gridCol w:w="5744"/>
      </w:tblGrid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комитет потребительского рынка, развития малого предпринимательства и лицензирования Курской области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комитет информатизации, государственных и муниципальных услуг Курской области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продукции (товаров, услуг) на межрегиональные и международные рынки;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малого и среднего предпринимательства в муниципальных образованиях; </w:t>
            </w:r>
          </w:p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предпринимательства, развитие делового сотрудничества бизнеса и власти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прирост оборота продукции и услуг, производимых малыми предприятиями, в том числе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микропредприятиями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индивидуальными предпринимателями в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объем инвестиций в малый и средний бизнес;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доля продукции, произведенной субъектами малого и среднего предпринимательства, в общем объеме </w:t>
            </w: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валового регионального продукта;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совместителей), занятых на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микропредприятиях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, малых и 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Курской области;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оборот в расчете на одного работника субъекта малого и среднего предпринимательства в постоянных ценах по отношению к 2014 году;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предпринимателей); 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бизнеса, принявших участие в выставках, ярмарках, форумах и иных мероприятиях;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софинансированию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софинансированию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развития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услуг, предоставленных организациями, входящими в инфраструктуру поддержки малого и среднего предпринимательства;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в целях популяризации предпринимательской деятельности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2014 - 2020 годы, в 1 этап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мероприятий подпрограммы в 2014 - 2020 годах составляет 626 847,280 тыс. рублей, в том числе по годам: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183 139,664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157 515,938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 – 111 151,884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2017 год –   31 946,794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2018 год –   46 209,000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2019 год –   47 311,000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2020 год –   49 573,000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298 720,341 тыс. рублей, в том числе по годам: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52 262,666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35 560,786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2016 год – 35 857,095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2017 год – 31 946,794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2018 год – 46 209,000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2019 год – 47 311,000 тыс. рублей;</w:t>
            </w:r>
          </w:p>
          <w:p w:rsidR="00E53C03" w:rsidRPr="00F64CC3" w:rsidRDefault="00E53C03" w:rsidP="00104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2020 год – 49 573,000 тыс. рублей;</w:t>
            </w:r>
          </w:p>
          <w:p w:rsidR="00E53C03" w:rsidRPr="00F64CC3" w:rsidRDefault="00E53C03" w:rsidP="001048C0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предоставленные бюджету Курской области (субсидии), - 328 126,939 тыс. рублей, в том числе по годам: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2014 год – 130 876,998 тыс. рублей;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2015 год – 121 955,152 тыс. рублей;</w:t>
            </w:r>
          </w:p>
          <w:p w:rsidR="00E53C03" w:rsidRPr="00F64CC3" w:rsidRDefault="00E53C03" w:rsidP="00EB6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2016 год –   75 294,789 тыс. рублей.</w:t>
            </w:r>
          </w:p>
        </w:tc>
      </w:tr>
      <w:tr w:rsidR="00E53C03" w:rsidRPr="00F64CC3" w:rsidTr="00EB6340">
        <w:trPr>
          <w:tblCellSpacing w:w="5" w:type="nil"/>
        </w:trPr>
        <w:tc>
          <w:tcPr>
            <w:tcW w:w="3061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0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44" w:type="dxa"/>
          </w:tcPr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 ожидается: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в количественном выражении: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предпринимательства, - 45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прирост оборота продукции и услуг, производимых малыми предприятиями, в том числе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микропредприятиями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индивидуальными предпринимателями в Курской области, на 7,3 %  ежегодно;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доведение объема инвестиций в малый и средний бизнес в 2020 году до 28,5 млрд. рублей;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обеспечение прироста доли продукции, произведенной субъектами малого и среднего предпринимательства, в общем объеме валового регионального продукта в 2020 году к 2012 году на 17 процентных пунктов;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Курской области, на 7,3 % ежегодно;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среднесписочной численности работников (без внешних совместителей), занятых на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микропредприятиях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, малых и средних предприятиях и у индивидуальных предпринимателей, в среднесписочной численности работников (без внешних совместителей) всех предприятий и организаций Курской области в 2020 году до 50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</w:t>
            </w:r>
            <w:r w:rsidRPr="00F64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(включая индивидуальных предпринимателей) в расчете на 1 тыс. человек населения Курской области в 2020 году до 40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увеличение оборота в расчете на одного работника субъекта малого и среднего предпринимательства в постоянных ценах по отношению к 2014 году на 20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доведение доли обрабатывающей промышленности в обороте субъектов малого и среднего предпринимательства (без учета индивидуальных предпринимателей) в 2020 году до 15 процентов;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субъектов малого и среднего бизнеса, принявших участие в выставках, ярмарках, форумах и иных мероприятиях, до 9236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софинансированию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развития малого и среднего предпринимательства, предусматривается на уровне 9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</w:t>
            </w:r>
            <w:proofErr w:type="spellStart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софинансированию</w:t>
            </w:r>
            <w:proofErr w:type="spellEnd"/>
            <w:r w:rsidRPr="00F64C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развития малого и среднего предпринимательства, предусматривается на уровне 9 единиц; 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услуг, предоставленных организациями, входящими в инфраструктуру поддержки малого и среднего предпринимательства, ожидается на уровне 40527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в целях популяризации предпринимательской деятельности, предусматривается на уровне 65 единиц;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в качественном выражении: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 на местах;</w:t>
            </w:r>
          </w:p>
          <w:p w:rsidR="00E53C03" w:rsidRPr="00F64CC3" w:rsidRDefault="00E53C03" w:rsidP="00104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CC3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государственных услуг субъектам малого и среднего предпринимательства через ОБУ «МФЦ».</w:t>
            </w:r>
          </w:p>
        </w:tc>
      </w:tr>
    </w:tbl>
    <w:p w:rsidR="00E53C03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340" w:rsidRDefault="00EB6340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340" w:rsidRDefault="00EB6340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340" w:rsidRPr="00F64CC3" w:rsidRDefault="00EB6340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" w:name="Par1819"/>
      <w:bookmarkEnd w:id="2"/>
      <w:r w:rsidRPr="00EB6340">
        <w:rPr>
          <w:rFonts w:ascii="Times New Roman" w:hAnsi="Times New Roman" w:cs="Times New Roman"/>
          <w:b/>
          <w:sz w:val="24"/>
          <w:szCs w:val="24"/>
        </w:rPr>
        <w:lastRenderedPageBreak/>
        <w:t>Раздел 1. Характеристика сферы реализации подпрограммы,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Подпрограмма «Развитие малого и среднего предпринимательства в Курской области» государственной программы Курской области «Развитие экономики и внешних связей Курской области» (далее - подпрограмма) разработана в соответствии с Федеральным </w:t>
      </w:r>
      <w:hyperlink r:id="rId6" w:history="1">
        <w:r w:rsidRPr="00EB634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Федерации».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>Решаемые подпрограммой проблемы и ее цель - 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 - в полной мере отвечают приоритетным задачам Стратегии развития малого и среднего предпринимательства в Российской Федерации на период до 2030 года (далее – Стратегия) и плана мероприятий («дорожной карты») по реализации Стратегии в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2016 и 2017 годах, утвержденных распоряжением Правительства Российской Федерации от 2 июня 2016 г. № 1083-р, </w:t>
      </w:r>
      <w:hyperlink r:id="rId7" w:history="1">
        <w:r w:rsidRPr="00EB6340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Курской области на период до 2020 года, одобренной постановлением Курской областной Думы от 24 мая 2007 года № 381-IV ОД, в том числе:</w:t>
      </w:r>
      <w:proofErr w:type="gramEnd"/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совершенствование нормативной правовой базы;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максимальное удовлетворение потребности малого и среднего бизнеса в комплексных консультационных услугах по всем аспектам предпринимательской деятельности;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реализация на регулярной основе мероприятий по повышению уровня информированности предпринимателей и популяризации предпринимательской деятельности;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расширение форм финансовой и имущественной поддержки малого и среднего предпринимательства;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формирование эффективной инфраструктуры поддержки предпринимательства;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расширение участия малых и средних предприятий в закупках товаров, работ, услуг отдельными видами юридических лиц;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создание и развитие многофункциональных центров предоставления государственных и муниципальных услуг, предоставляющих услуги субъектам малого и среднего предпринимательства;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подготовка кадров, включая реализацию мероприятий по обучению граждан основам ведения предпринимательской деятельности;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поддержка экспортной деятельности;</w:t>
      </w:r>
    </w:p>
    <w:p w:rsidR="00E53C03" w:rsidRPr="00EB6340" w:rsidRDefault="00E53C03" w:rsidP="00E53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сокращение административных барьеров.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При разработке данной подпрограммы учитывалось, что малое и среднее предпринимательство Курской области является одним из динамично развивающихся секторов в составе регионального хозяйственного комплекса.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При ее формировании учтены выявленные тенденции в развитии проблемной ситуации, а также решения органов государственной власти Российской Федерации и органов исполнительной власти Курской области, принятые в период реализации (2012-2013 годы) областной целевой </w:t>
      </w:r>
      <w:hyperlink r:id="rId8" w:history="1">
        <w:r w:rsidRPr="00EB6340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«Развитие малого и среднего предпринимательства в Курской области», утвержденной постановлением Администрации Курской области от 05.10.2011 № 488-па (далее - программа), и изменения нормативной правовой базы в сфере малого и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 рамках программы осуществлялась информационная, консультационная и финансовая поддержка малого и среднего предпринимательства. Последняя направлена на снижение стоимости привлекаемых кредитных ресурсов, компенсацию затрат по энергосбережению, патентованию, подготовке и переподготовке кадров, продвижению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продукции на внутренние и внешние рынки, расходов стартующего бизнеса.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Программные мероприятия выполнены во взаимодействии с организациями инфраструктуры поддержки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На государственную поддержку малого и среднего предпринимательства за период реализации Программы направлено 261,5 млн. рублей, что позволило развить предпринимательскую активность субъектов малого и среднего бизнеса и не допустить спада деловой инициативы.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рамках совместных проектов Администрации Курской области и Министерства экономического развития Российской Федерации реализован комплекс мер, позволивших оказать субъектам малого и среднего предпринимательства государственную финансовую поддержку за счет средств областного и федерального бюджетов в форме предоставления субсидий начинающим собственное дело и развивающимся хозяйствующим субъектам. Субъектами малого и среднего предпринимательства созданы 2032 рабочих места.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Для развития финансовой поддержки малых и средних предприятий и индивидуальных предпринимателей на базе некоммерческого партнерства «Областной центр поддержки малого и среднего предпринимательства», преобразованного в 2015 году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области», с участием Курской области созданы и осуществляют деятельность две структуры - фонд по содействию развитию малого и среднего предпринимательства, предоставляющий гарантии по кредитам, и фонд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микрофинансирования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емкостью 41,435 млн. рублей.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Для обеспечения имущественной поддержки малого предпринимательства принимались меры по реализации Федерального </w:t>
      </w:r>
      <w:hyperlink r:id="rId9" w:history="1">
        <w:r w:rsidRPr="00EB6340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целях оптимизации налоговой нагрузки в секторе малого и среднего предпринимательства субъектам малого и среднего бизнеса, действующим в обрабатывающем производстве, предоставлена государственная субсидия в части компенсации части налога при применении упрощенной системы налогообложения (доходы, уменьшенные на величину расходов).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Во взаимодействии с территориальными органами федеральных органов власти, органами местного самоуправления, организациями инфраструктуры поддержки малого и среднего предпринимательства в целях информационного обеспечения, снижения административного давления на бизнес, улучшения </w:t>
      </w:r>
      <w:proofErr w:type="spellStart"/>
      <w:proofErr w:type="gramStart"/>
      <w:r w:rsidRPr="00EB6340">
        <w:rPr>
          <w:rFonts w:ascii="Times New Roman" w:hAnsi="Times New Roman" w:cs="Times New Roman"/>
          <w:sz w:val="24"/>
          <w:szCs w:val="24"/>
        </w:rPr>
        <w:t>бизнес-среды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в районах и городах области проведены зональные семинары.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Организована работа Совета по содействию развитию малого и среднего предпринимательства в Курской области, созданного </w:t>
      </w:r>
      <w:hyperlink r:id="rId10" w:history="1">
        <w:r w:rsidRPr="00EB6340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Администрации Курской области от 26.12.2008 № 411 «О создании Совета по содействию развитию малого и среднего предпринимательства в Курской области», на котором рассматриваются вопросы, сдерживающие развитие малого и среднего предпринимательства, а также предложения по его развитию на перспективу.</w:t>
      </w:r>
      <w:proofErr w:type="gramEnd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Информационные материалы о мерах государственной поддержки субъектов малого и среднего предпринимательства размещены на официальном интернет-сайте Администрации Курской области и электронных СМИ объектов инфраструктуры поддержки малого и среднего бизнеса (Курская ТПП, некоммерческое партнерство «Областной центр поддержки малого и среднего предпринимательства», преобразованное в 2015 году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области», Курская региональная общественная организация «Союз предпринимателей», Курское региональное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отделение Общероссийской общественной организации малого и среднего предпринимательства «ОПОРА РОССИИ»), работает «горячая линия». Информационная поддержка малого и среднего предпринимательства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осуществляется также путем регулярного издания Справочника предпринимателя Курской области.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>Пропаганде идей развития малого и среднего бизнеса, формированию среди населения положительного имиджа предпринимательства, выявлению лидеров и развитию деловых контактов способствовало ежегодное проведение регионального форума малого и среднего предпринимательства «День предпринимателя Курской области», на котором в том числе вручены награды Администрации Курской области за вклад в развитие малого и среднего предпринимательства, а также состоялось награждение победителей областных конкурсов «Лидер малого и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среднего бизнеса Курской области» и «Малый и средний бизнес Курской области глазами прессы».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Принимались меры по участию субъектов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 Оказывалось содействие в продвижении продукции хозяйствующих субъектов на межрегиональные и международные рынки, в том числе в организации их участия в межрегиональной оптово-розничной Курской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Коренской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ярмарке.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Осуществлялись мероприятия по организации деятельности регионального представительства Евро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Инфо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Корреспондентского Центра. Его деятельность направлена на создание благоприятных условий для ведения предприятиями малого и среднего бизнеса Курской области экспортной деятельности на рынках стран ЕС, на осуществление мероприятий, направленных на повышение субъектами малого и среднего предпринимательства Курской области собственного экспортного потенциала и получение информации о существующих возможностях.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Реализация мероприятий программы способствовала: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увеличению доли малого и среднего бизнеса во внутреннем региональном продукте до 14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росту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до 43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увеличению объема инвестиций в малый и средний бизнес до 16 млрд. рублей;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росту налоговых отчислений от применения специальных режимов налогообложения до 2 млрд. рублей.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Основными принципами государственной политики в области развития малого и среднего предпринимательства в Курской области являются: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Принцип непрерывности, согласно которому государственная поддержка малого и среднего предпринимательства осуществляется на любом уровне его развития, оказывается содействие перерастанию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в малые предприятия, малых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средние, средних в крупные.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Принцип системности, в соответствии с которым малое и среднее предпринимательство рассматривается как неотъемлемая часть региональной экономики, которая должна функционировать в интересах эффективного социально-экономического развития Курской области в целом. Инфраструктура стимулирования, поддержки и развития малого и среднего предпринимательства создается из элементов, которые действуют едино, обеспечивая создание благоприятных условий для стартующего и развивающегося бизнеса и оказание поддержки малого и среднего предпринимательства в различных формах.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Принцип объективности - рассмотрение процессов развития малого предпринимательства как комплексной системы «сигналов рынка» и адекватной реакции системы поддержки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Принцип равноправного партнерства бизнеса и власти, на основании которого функционирует система регулирования малого и среднего предпринимательства как система всестороннего и активного сотрудничества органов государственной власти и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Курской области и предпринимательского сообщества.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>Дифференцированный подход представляет собой принцип, на основании которого ресурсы, выделяемые на стимулирование, поддержку и развитие малого и среднего предпринимательства направляются на его развитие в соответствии с особенностями и различными потребностями в мерах государственной поддержки, а также в отраслевые группы, эффективное функционирование и приоритетное развитие которых обеспечивает динамичный рост региональной экономики, занятости населения и поступлений в бюджеты всех уровней.</w:t>
      </w:r>
      <w:proofErr w:type="gramEnd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Внешняя экономика - предусматривается приоритетная поддержка субъектов малого и среднего предпринимательства, осуществляющих активное развитие и поставку продукции в другие субъекты Российской Федерации и на зарубежные рынки.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Открытость территорий - создаются благоприятные условия для привлечения в регион инновационных оборудования и технологий, высокотехнологичного бизнеса и квалифицированных специалистов.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Информационная доступность и объективность - организуется постоянное, систематичное, оперативное информирование субъектов малого и среднего предпринимательства и граждан, открывающих собственное дело, обо всех мерах, мероприятиях, инструментах и иных элементах системы стимулирования, поддержки и развития малого и среднего предпринимательства. Обеспечивается свободный доступ к полной, объективной и своевременной информации о состоянии и показателях деятельности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Поддержка самоорганизации бизнеса - содействие организации и успешному функционированию некоммерческих объединений предпринимателей, вовлечение их в решение актуальных проблем и задач малого и среднего предпринимательства, в создание и развитие инфраструктуры стимулирования, поддержки и развития малого и среднего предпринимательства в регионе.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позволит к 2020 году создать условия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>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увеличения оборота малого и среднего предпринимательства на 7,3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процентных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пункта ежегодно;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доведения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до 50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роста вклада малого и среднего бизнеса в ВРП до 30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доведения объема инвестиций в малый и средний бизнес до 28,5 млрд. рублей;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роста количества субъектов малого и среднего предпринимательства (включая индивидуальных предпринимателей) в расчете на 1 тыс. человек населения Курской области до 40 единиц.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3" w:name="Par1869"/>
      <w:bookmarkEnd w:id="3"/>
      <w:r w:rsidRPr="00EB6340">
        <w:rPr>
          <w:rFonts w:ascii="Times New Roman" w:hAnsi="Times New Roman" w:cs="Times New Roman"/>
          <w:b/>
          <w:sz w:val="24"/>
          <w:szCs w:val="24"/>
        </w:rPr>
        <w:t>Раздел 2. Приоритеты государственной политики в сфере реализации подпрограммы, цели, задачи и показатели (индикаторы) достижения целей и решения  задач,  описание основных ожидаемых конечных результатов подпрограммы, сроков и контрольных этапов 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B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4" w:name="Par1875"/>
      <w:bookmarkEnd w:id="4"/>
      <w:r w:rsidRPr="00EB6340">
        <w:rPr>
          <w:rFonts w:ascii="Times New Roman" w:hAnsi="Times New Roman" w:cs="Times New Roman"/>
          <w:sz w:val="24"/>
          <w:szCs w:val="24"/>
        </w:rPr>
        <w:t>2.1. Приоритеты государственной политики в сфере</w:t>
      </w:r>
      <w:r w:rsidR="00EB6340">
        <w:rPr>
          <w:rFonts w:ascii="Times New Roman" w:hAnsi="Times New Roman" w:cs="Times New Roman"/>
          <w:sz w:val="24"/>
          <w:szCs w:val="24"/>
        </w:rPr>
        <w:t xml:space="preserve"> </w:t>
      </w:r>
      <w:r w:rsidRPr="00EB6340">
        <w:rPr>
          <w:rFonts w:ascii="Times New Roman" w:hAnsi="Times New Roman" w:cs="Times New Roman"/>
          <w:sz w:val="24"/>
          <w:szCs w:val="24"/>
        </w:rPr>
        <w:t>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 приоритетным направлениям деятельности малого и среднего предпринимательства в Курской области относится: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насаждений);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рыболовство и рыбоводство.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2. Обрабатывающие производства: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пищевых продуктов;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текстильное и швейное производство;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кожи, изделий из кожи и производство обуви;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обработка древесины и производство изделий из дерева;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целлюлозы, древесной массы, бумаги, картона и изделий из них;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химическое производство (кроме производства взрывчатых веществ);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резиновых и пластмассовых изделий;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прочих неметаллических минеральных продуктов;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готовых металлических изделий (кроме производства оружия и частей к нему);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машин и оборудования и предоставление услуг по монтажу, ремонту и техническому обслуживанию машин и оборудования;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частей и принадлежностей транспортных средств;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производство мебели и прочей продукции (кроме производства ювелирных изделий, чеканки монет и медалей);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обработка вторичного сырья.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3. Торговое обслуживание сельского населения продовольственными и непродовольственными товарами, кроме реализации подакцизных товаров (за исключением торговой деятельности, осуществляемой на территории городских округов, городских поселений и районных центров).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5. Бытовые услуги: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ремонт, окраска и пошив обуви;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изготовление и ремонт мебели;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химическая чистка и крашение, услуги прачечных;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6. Чистка и уборка производственных и жилых помещений.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7. Жилищно-коммунальное хозяйство: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по озеленению городов и поселков городского типа;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по содержанию и эксплуатации городских дорог, мостов, путепроводов;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деятельность по содержанию и эксплуатации набережных (речных и т.п.), инженерной защиты (подпорные стенки, дамбы,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берегоукрепления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>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аварийно-ремонтные службы, обслуживание и ремонт вентиляций и лифтов;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установка и обслуживание приборов учета (счетчиков);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>- и радиооборудования;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сбор и очистка питьевой и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непитьевой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воды.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«Интернет».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11. Социальные услуги: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11.1. Предоставление социальных услуг с обеспечением проживания: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приютов для сирот (детских домов, домов ребенка), интернатов и общежитий для детей;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круглосуточных яслей;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деятельность домов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престарелых;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домов (интернатов) для лиц с физическими или умственными недостатками, в том числе для слепых, глухих и немых;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реабилитационных заведений (без лечения) для наркоманов и алкоголиков;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деятельность заведений, обеспечивающих уход за матерями-одиночками и их детьми.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11.2.</w:t>
      </w:r>
      <w:r w:rsidRPr="00EB6340">
        <w:rPr>
          <w:rFonts w:ascii="Times New Roman" w:hAnsi="Times New Roman" w:cs="Times New Roman"/>
          <w:sz w:val="24"/>
          <w:szCs w:val="24"/>
        </w:rPr>
        <w:tab/>
        <w:t>Предоставление социальных услуг без обеспечения проживания: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социальной помощи детям и подросткам;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посещение престарелых и больных;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консультирование по домашнему бюджету, по вопросам брака и семьи;</w:t>
      </w:r>
    </w:p>
    <w:p w:rsidR="00E53C03" w:rsidRPr="00EB6340" w:rsidRDefault="00E53C03" w:rsidP="00E53C03">
      <w:pPr>
        <w:spacing w:after="0" w:line="240" w:lineRule="auto"/>
        <w:ind w:firstLine="77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дневной уход за детьми (детские ясли, сады, центры детского развития), в том числе дневной уход за детьми с отклонениями в развитии.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12. Дошкольное и начальное общее образование.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13. Основное общее, среднее общее, среднее профессиональное образование.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15. Научные исследования и разработки в области естественных и технических наук.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16. Научные исследования и разработки в области гуманитарных и общественных наук.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17. Научные исследования и разработки в области общественных и гуманитарных наук.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18. Инновационная деятельность.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19. Ремесленная деятельность.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20. Создание и развитие инфраструктуры поддержки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21. Общественное питание (кроме услуг, оказываемых на территории городских округов).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22. Деятельность в области искусства в сельской местности.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5" w:name="Par1937"/>
      <w:bookmarkEnd w:id="5"/>
      <w:r w:rsidRPr="00EB6340">
        <w:rPr>
          <w:rFonts w:ascii="Times New Roman" w:hAnsi="Times New Roman" w:cs="Times New Roman"/>
          <w:sz w:val="24"/>
          <w:szCs w:val="24"/>
        </w:rPr>
        <w:t>2.2. Цели и задачи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Цели подпрограммы - формирование благоприятных условий для устойчивого функционирования и развития малого и среднего предпринимательства на территории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Курской области, улучшение отраслевой структуры экономики, популяризация предпринимательской деятельности.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Для достижения указанных целей подпрограмма «Развитие малого и среднего предпринимательства в Курской области» предусматривает решение следующих задач: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Задача 1. Формирование правовой среды, обеспечивающей благоприятные условия для развития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Задача 2. 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Задача 3. Содействие субъектам малого и среднего предпринимательства в продвижении продукции (товаров, услуг) на межрегиональные и международные рынки.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Задача 4. Содействие развитию малого и среднего предпринимательства в муниципальных образованиях.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Задача 5. Формирование положительного имиджа предпринимательства, развитие делового сотрудничества бизнеса и власти.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6" w:name="Par1947"/>
      <w:bookmarkEnd w:id="6"/>
      <w:r w:rsidRPr="00EB6340">
        <w:rPr>
          <w:rFonts w:ascii="Times New Roman" w:hAnsi="Times New Roman" w:cs="Times New Roman"/>
          <w:sz w:val="24"/>
          <w:szCs w:val="24"/>
        </w:rPr>
        <w:t xml:space="preserve">2.3. Показатели (индикаторы) достижения целей и решения задач,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описание основных ожидаемых конечных результатов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количественном выражении: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количество подготовленных предложений о внесении изменений в федеральное законодательство и законодательство Курской области, регулирующее сферу малого и среднего предпринимательства, -45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прирост оборота продукции и услуг, производимых малыми предприятиями, в том числе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микропредприятиями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и индивидуальными предпринимателями в Курской области, на 7,3 %  ежегодно;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доведение объема инвестиций в малый и средний бизнес в 2020 году до 28,5 млрд. рублей;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обеспечение прироста доли продукции, произведенной субъектами малого и среднего предпринимательства, в общем объеме валового регионального продукта в 2020 году к 2012 году на 17 процентных пунктов;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прирост количества субъектов малого и среднего предпринимательства, осуществляющих деятельность на территории Курской области, на 7,3 % ежегодно;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доведение доли среднесписочной численности работников (без внешних совместителей), занятых на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>, малых и средних предприятиях и у индивидуальных предпринимателей, в среднесписочной численности работников (без внешних совместителей) всех предприятий и организаций Курской области в 2020 году до 50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увеличение количества субъектов малого и среднего предпринимательства (включая индивидуальных предпринимателей) в расчете на 1 тыс. человек населения Курской области в 2020 году до 40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увеличение оборота в расчете на одного работника субъекта малого и среднего предпринимательства в постоянных ценах по отношению к 2014 году на 20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доведение доли обрабатывающей промышленности в обороте субъектов малого  и среднего предпринимательства (без учета индивидуальных предпринимателей) в 2020 году до 15 процентов;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увеличение количества субъектов малого и среднего бизнеса, принявших участие в выставках, ярмарках, форумах и иных мероприятиях, до 9236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количество субъектов малого и среднего предпринимательства, получивших государственную поддержку в муниципальных образованиях Курской области в рамках реализации мероприятий по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муниципальных программ развития малого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и среднего предпринимательства, предусматривается на уровне 9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реализации мероприятий по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муниципальных программ развития малого и среднего предпринимательства, предусматривается на уровне 9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количество консультационных услуг, предоставленных организациями, входящими в инфраструктуру поддержки малого и среднего предпринимательства, ожидается на уровне 40527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количество мероприятий, проведенных в целях популяризации предпринимательской деятельности, предусматривается на уровне 65 единиц;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качественном выражении: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 на местах;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организация предоставления государственных услуг субъектам малого и среднего предпринимательства через ОБУ «МФЦ».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</w:t>
      </w:r>
      <w:hyperlink w:anchor="Par4199" w:history="1">
        <w:r w:rsidRPr="00EB6340">
          <w:rPr>
            <w:rFonts w:ascii="Times New Roman" w:hAnsi="Times New Roman" w:cs="Times New Roman"/>
            <w:sz w:val="24"/>
            <w:szCs w:val="24"/>
          </w:rPr>
          <w:t>приложении № 1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7" w:name="Par1969"/>
      <w:bookmarkEnd w:id="7"/>
      <w:r w:rsidRPr="00EB6340">
        <w:rPr>
          <w:rFonts w:ascii="Times New Roman" w:hAnsi="Times New Roman" w:cs="Times New Roman"/>
          <w:sz w:val="24"/>
          <w:szCs w:val="24"/>
        </w:rPr>
        <w:t>2.4. Сроки и этапы 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Срок реализации данной подпрограммы рассчитан на период 2014 - 2020 годов.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8" w:name="Par1974"/>
      <w:bookmarkEnd w:id="8"/>
      <w:r w:rsidRPr="00EB6340">
        <w:rPr>
          <w:rFonts w:ascii="Times New Roman" w:hAnsi="Times New Roman" w:cs="Times New Roman"/>
          <w:b/>
          <w:sz w:val="24"/>
          <w:szCs w:val="24"/>
        </w:rPr>
        <w:t xml:space="preserve">Раздел 3. Характеристика ведомственных целевых программ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>и основных мероприятий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Основное мероприятие 2.01 «Формирование правовой среды, обеспечивающей благоприятные условия для развития малого и среднего предпринимательства».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рамках основного мероприятия будут выполняться следующие мероприятия: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проведение мониторинга и анализа проблем, сдерживающих развитие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проведение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анализа эффективности мер государственной поддержки субъектов малого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оказание комплекса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информациионно-консультационных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услуг, направленных на содействие развитию субъектов малого и среднего предпринимательства, в том числе социального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lastRenderedPageBreak/>
        <w:t>предоставление субсидий субъектам малого и среднего предпринимательства на возмещение затрат, связанных с производством товаров (работ, услуг), на субсидирование части затрат, связанных с уплатой процентов по кредитам, привлеченным ими в российских кредитных организациях;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начинающим собственный бизнес на субсидирование части затрат, связанных с организацией и ведением дела, в том числе в инновационной сфере и молодежном предпринимательстве;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сертификацией, патентованием, государственной регистрацией результатов интеллектуальной деятельности;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предпринимательства, занятым в обрабатывающем производстве, на возмещение затрат, направленных на проведение инновационной деятельности, модернизацию производства;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реализацией программ энергосбережения;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присоединением к сетям инженерной инфраструктуры;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пополнение фонда по содействию кредитованию субъектов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пополнение фонда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микрофинансирования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проектов субъектов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оплатой услуг по выполнению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в том числе работ по сертификации, регистрации и другим формам подтверждения соответствия;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выставочно-ярмарочных мероприятиях;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создание и обеспечение функционирования центров координации поддержки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экспортноориентированных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обеспечение участия Курской области в международных мероприятиях, направленных на развитие малого и среднего предпринимательства, в том числе в </w:t>
      </w:r>
      <w:proofErr w:type="spellStart"/>
      <w:proofErr w:type="gramStart"/>
      <w:r w:rsidRPr="00EB6340">
        <w:rPr>
          <w:rFonts w:ascii="Times New Roman" w:hAnsi="Times New Roman" w:cs="Times New Roman"/>
          <w:sz w:val="24"/>
          <w:szCs w:val="24"/>
        </w:rPr>
        <w:t>бизнес-миссиях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конгрессных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мероприятиях, семинарах, конференциях, «круглых столах» и других международных мероприятиях, связанных с продвижением товаров (работ, услуг) на зарубежные рынки;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предоставление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организацию деятельности Регионального интегрированного центра;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предоставление субсидий бюджетам муниципальных образований Курской области в целях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расходных обязательств местных бюджетов по реализации </w:t>
      </w:r>
      <w:r w:rsidRPr="00EB6340">
        <w:rPr>
          <w:rFonts w:ascii="Times New Roman" w:hAnsi="Times New Roman" w:cs="Times New Roman"/>
          <w:sz w:val="24"/>
          <w:szCs w:val="24"/>
        </w:rPr>
        <w:lastRenderedPageBreak/>
        <w:t>мероприятий муниципальных  программ по развитию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издание справочной и методической литературы для субъектов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>представление Курской области на региональных и межрегиональных выставках с использованием специализированного демонстрационного оборудования, тематических демонстрационных стендов, подготовка презентационных материалов «Малый и средний бизнес Курской области», в том числе на бумажном и электронном носителях;</w:t>
      </w:r>
      <w:proofErr w:type="gramEnd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предоставление субсидий организациям, образующим инфраструктуру поддержки малого и среднего предпринимательства, на возмещение затрат, связанных с организацией деятельности объектов инфраструктуры поддержки малого и среднего предпринимательства (центров поддержки малого предпринимательства, </w:t>
      </w:r>
      <w:proofErr w:type="spellStart"/>
      <w:proofErr w:type="gramStart"/>
      <w:r w:rsidRPr="00EB6340">
        <w:rPr>
          <w:rFonts w:ascii="Times New Roman" w:hAnsi="Times New Roman" w:cs="Times New Roman"/>
          <w:sz w:val="24"/>
          <w:szCs w:val="24"/>
        </w:rPr>
        <w:t>бизнес-инкубаторов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, центров ремесел,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инновационно-технологических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центров, гарантийных фондов общественных организаций предпринимателей);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проведение ежегодного областного конкурса «Лидер малого и среднего бизнеса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проведение ежегодного областного конкурса «Малый и средний бизнес Курской области - глазами прессы»;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внесение целевого взноса от имени Курской области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 на организацию и проведение областной конференции субъектов малого и среднего предпринимательства по вопросам ведения предпринимательской деятельности.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Основное мероприятие 2.02 «</w:t>
      </w:r>
      <w:r w:rsidRPr="00EB6340">
        <w:rPr>
          <w:rFonts w:ascii="Times New Roman" w:hAnsi="Times New Roman" w:cs="Times New Roman"/>
          <w:bCs/>
          <w:sz w:val="24"/>
          <w:szCs w:val="24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производства, в продвижении продукции (товаров, услуг) на межрегиональные и международные рынки, в развитии объектов инфраструктуры».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Реализация основного мероприятия направлена на содействие субъектам малого и среднего предпринимательства в привлечении льготных кредитных ресурсов для осуществления предпринимательской деятельности, во внедрении инновационных разработок, проведении форумов, выставок–ярмарок, в развитии экспортной деятельности.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Основное мероприятие 2.03 «</w:t>
      </w:r>
      <w:r w:rsidRPr="00EB6340">
        <w:rPr>
          <w:rFonts w:ascii="Times New Roman" w:hAnsi="Times New Roman" w:cs="Times New Roman"/>
          <w:bCs/>
          <w:sz w:val="24"/>
          <w:szCs w:val="24"/>
        </w:rPr>
        <w:t>Формирование положительного имиджа предпринимательства, развитие делового сотрудничества бизнеса и власти»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 xml:space="preserve">Реализация основного мероприятия будет направлена </w:t>
      </w:r>
      <w:proofErr w:type="gramStart"/>
      <w:r w:rsidRPr="00EB6340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EB6340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формирование положительного имиджа предпринимательства, развитие делового сотрудничества бизнеса и власти,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пропаганду передового опыта ведения предпринимательской деятельности,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 xml:space="preserve">проведение ежегодного регионального форума малого и среднего предпринимательства «День предпринимателя Курской области»,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проведение ежегодного областного конкурса «Лидер малого и среднего бизнеса Курской области»,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проведение ежегодного областного конкурса «Малый и средний бизнес Курской области - глазами прессы».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 xml:space="preserve">Основное мероприятие 2.04 «Создание и (или) развитие инфраструктуры поддержки </w:t>
      </w:r>
      <w:r w:rsidRPr="00EB6340">
        <w:rPr>
          <w:rFonts w:ascii="Times New Roman" w:hAnsi="Times New Roman" w:cs="Times New Roman"/>
          <w:bCs/>
          <w:sz w:val="24"/>
          <w:szCs w:val="24"/>
        </w:rPr>
        <w:lastRenderedPageBreak/>
        <w:t>субъектов малого и среднего предпринимательства, оказывающей имущественную поддержку, промышленных парков, индустриальных парков, агропромышленных парков и технопарков»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Реализация данного мероприятия направлена на создание благоприятных условий для развития субъектов малого и среднего предпринимательства и повышение инвестиционной привлекательности региона  за счет подготовки необходимых инвестору земельных участков с подведенной инфраструктурой. Указанная работа в других регионах, уже создавших промышленные (индустриальные) парки, показала высокую эффективность.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bCs/>
          <w:sz w:val="24"/>
          <w:szCs w:val="24"/>
        </w:rPr>
        <w:t>В области необходимо проделать работу по организации строительства объектов инженерной и дорожной инфраструктуры к земельным участкам, определенным Советом по улучшению инвестиционного климата и взаимодействию с инвесторами в качестве площадок для создания промышленных парков. Организационной работой по созданию необходимых для промышленных (индустриальных) парков объектов инженерной и дорожной инфраструктуры будет заниматься АО «Агентство по привлечению инвестиций Курской области».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Основное мероприятие 2.05 «</w:t>
      </w:r>
      <w:r w:rsidRPr="00EB6340">
        <w:rPr>
          <w:rFonts w:ascii="Times New Roman" w:hAnsi="Times New Roman" w:cs="Times New Roman"/>
          <w:bCs/>
          <w:sz w:val="24"/>
          <w:szCs w:val="24"/>
        </w:rPr>
        <w:t>Обеспечение деятельности (оказание услуг) государственных учреждений, обеспечение деятельности и выполнение функций государственных органов»</w:t>
      </w:r>
    </w:p>
    <w:p w:rsidR="00E53C03" w:rsidRPr="00EB6340" w:rsidRDefault="00E53C03" w:rsidP="00E53C03">
      <w:pPr>
        <w:pStyle w:val="ConsPlusNormal"/>
        <w:ind w:firstLine="540"/>
        <w:jc w:val="both"/>
        <w:rPr>
          <w:sz w:val="24"/>
          <w:szCs w:val="24"/>
        </w:rPr>
      </w:pPr>
      <w:r w:rsidRPr="00EB6340">
        <w:rPr>
          <w:sz w:val="24"/>
          <w:szCs w:val="24"/>
        </w:rPr>
        <w:t>Результатами реализации основного мероприятия подпрограммы являются:</w:t>
      </w:r>
    </w:p>
    <w:p w:rsidR="00E53C03" w:rsidRPr="00EB6340" w:rsidRDefault="00E53C03" w:rsidP="00E53C03">
      <w:pPr>
        <w:pStyle w:val="ConsPlusNormal"/>
        <w:ind w:firstLine="540"/>
        <w:jc w:val="both"/>
        <w:rPr>
          <w:sz w:val="24"/>
          <w:szCs w:val="24"/>
        </w:rPr>
      </w:pPr>
      <w:r w:rsidRPr="00EB6340">
        <w:rPr>
          <w:sz w:val="24"/>
          <w:szCs w:val="24"/>
        </w:rPr>
        <w:t>осуществление деятельности комитета потребительского рынка, развития малого предпринимательства и лицензирования Курской области;</w:t>
      </w:r>
    </w:p>
    <w:p w:rsidR="00E53C03" w:rsidRPr="00EB6340" w:rsidRDefault="00E53C03" w:rsidP="00E53C03">
      <w:pPr>
        <w:pStyle w:val="ConsPlusNormal"/>
        <w:ind w:firstLine="540"/>
        <w:jc w:val="both"/>
        <w:rPr>
          <w:sz w:val="24"/>
          <w:szCs w:val="24"/>
        </w:rPr>
      </w:pPr>
      <w:r w:rsidRPr="00EB6340">
        <w:rPr>
          <w:sz w:val="24"/>
          <w:szCs w:val="24"/>
        </w:rPr>
        <w:t xml:space="preserve">выполнение государственных заданий ОБУ «Выставочный центр «Курская </w:t>
      </w:r>
      <w:proofErr w:type="spellStart"/>
      <w:r w:rsidRPr="00EB6340">
        <w:rPr>
          <w:sz w:val="24"/>
          <w:szCs w:val="24"/>
        </w:rPr>
        <w:t>Коренская</w:t>
      </w:r>
      <w:proofErr w:type="spellEnd"/>
      <w:r w:rsidRPr="00EB6340">
        <w:rPr>
          <w:sz w:val="24"/>
          <w:szCs w:val="24"/>
        </w:rPr>
        <w:t xml:space="preserve"> ярмарка», ОБУ «</w:t>
      </w:r>
      <w:proofErr w:type="spellStart"/>
      <w:r w:rsidRPr="00EB6340">
        <w:rPr>
          <w:sz w:val="24"/>
          <w:szCs w:val="24"/>
        </w:rPr>
        <w:t>Курскконтролькачества</w:t>
      </w:r>
      <w:proofErr w:type="spellEnd"/>
      <w:r w:rsidRPr="00EB6340">
        <w:rPr>
          <w:sz w:val="24"/>
          <w:szCs w:val="24"/>
        </w:rPr>
        <w:t>».</w:t>
      </w:r>
    </w:p>
    <w:p w:rsidR="00E53C03" w:rsidRPr="00EB6340" w:rsidRDefault="00883725" w:rsidP="00E53C03">
      <w:pPr>
        <w:pStyle w:val="ConsPlusNormal"/>
        <w:ind w:firstLine="540"/>
        <w:jc w:val="both"/>
        <w:rPr>
          <w:sz w:val="24"/>
          <w:szCs w:val="24"/>
        </w:rPr>
      </w:pPr>
      <w:hyperlink r:id="rId11" w:history="1">
        <w:r w:rsidR="00E53C03" w:rsidRPr="00EB6340">
          <w:rPr>
            <w:sz w:val="24"/>
            <w:szCs w:val="24"/>
          </w:rPr>
          <w:t>Перечень</w:t>
        </w:r>
      </w:hyperlink>
      <w:r w:rsidR="00E53C03" w:rsidRPr="00EB6340">
        <w:rPr>
          <w:sz w:val="24"/>
          <w:szCs w:val="24"/>
        </w:rPr>
        <w:t xml:space="preserve"> основных мероприятий подпрограммы приведен в приложении № 2 к государственной программе.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pStyle w:val="ConsPlusNormal"/>
        <w:jc w:val="center"/>
        <w:rPr>
          <w:rFonts w:eastAsia="Calibri"/>
          <w:b/>
          <w:bCs/>
          <w:sz w:val="24"/>
          <w:szCs w:val="24"/>
        </w:rPr>
      </w:pPr>
      <w:r w:rsidRPr="00EB6340">
        <w:rPr>
          <w:b/>
          <w:sz w:val="24"/>
          <w:szCs w:val="24"/>
        </w:rPr>
        <w:t>Раздел 4. И</w:t>
      </w:r>
      <w:r w:rsidRPr="00EB6340">
        <w:rPr>
          <w:rFonts w:eastAsia="Calibri"/>
          <w:b/>
          <w:bCs/>
          <w:sz w:val="24"/>
          <w:szCs w:val="24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E53C03" w:rsidRPr="00EB6340" w:rsidRDefault="00E53C03" w:rsidP="00E53C03">
      <w:pPr>
        <w:pStyle w:val="ConsPlusNormal"/>
        <w:jc w:val="center"/>
        <w:rPr>
          <w:rFonts w:eastAsia="Calibri"/>
          <w:b/>
          <w:bCs/>
          <w:sz w:val="24"/>
          <w:szCs w:val="24"/>
        </w:rPr>
      </w:pPr>
    </w:p>
    <w:p w:rsidR="00E53C03" w:rsidRPr="00EB6340" w:rsidRDefault="00E53C03" w:rsidP="00E53C03">
      <w:pPr>
        <w:pStyle w:val="ConsPlusNormal"/>
        <w:ind w:firstLine="540"/>
        <w:jc w:val="both"/>
        <w:rPr>
          <w:rFonts w:eastAsia="Calibri"/>
          <w:bCs/>
          <w:sz w:val="24"/>
          <w:szCs w:val="24"/>
        </w:rPr>
      </w:pPr>
      <w:r w:rsidRPr="00EB6340">
        <w:rPr>
          <w:rFonts w:eastAsia="Calibri"/>
          <w:bCs/>
          <w:sz w:val="24"/>
          <w:szCs w:val="24"/>
        </w:rPr>
        <w:t>Реализация инвестиционных проектов за счет средств областного бюджета в рамках подпрограммы не предусматривается.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9" w:name="Par2062"/>
      <w:bookmarkEnd w:id="9"/>
      <w:r w:rsidRPr="00EB6340">
        <w:rPr>
          <w:rFonts w:ascii="Times New Roman" w:hAnsi="Times New Roman" w:cs="Times New Roman"/>
          <w:b/>
          <w:sz w:val="24"/>
          <w:szCs w:val="24"/>
        </w:rPr>
        <w:t>Раздел 5. Характеристика мер государственного регулирования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Применение мер государственного регулирования в рамках подпрограммы не предусматривается. В то же время предусмотрены меры правового регулирования.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В рамках подпрограммы будет осуществлена разработка нормативной правовой базы, способствующей развитию малого и среднего предпринимательства в Курской области.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Сведения об основных мерах правового регулирования в сфере реализации подпрограммы приведены в приложении № 3 к государственной программе.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0" w:name="Par2073"/>
      <w:bookmarkEnd w:id="10"/>
      <w:r w:rsidRPr="00EB6340">
        <w:rPr>
          <w:rFonts w:ascii="Times New Roman" w:hAnsi="Times New Roman" w:cs="Times New Roman"/>
          <w:b/>
          <w:sz w:val="24"/>
          <w:szCs w:val="24"/>
        </w:rPr>
        <w:t xml:space="preserve">Раздел 6. Прогноз сводных показателей государственных заданий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 xml:space="preserve">по этапам реализации подпрограммы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pStyle w:val="ConsPlusNormal"/>
        <w:ind w:firstLine="540"/>
        <w:jc w:val="both"/>
        <w:rPr>
          <w:sz w:val="24"/>
          <w:szCs w:val="24"/>
        </w:rPr>
      </w:pPr>
      <w:r w:rsidRPr="00EB6340">
        <w:rPr>
          <w:sz w:val="24"/>
          <w:szCs w:val="24"/>
        </w:rPr>
        <w:t xml:space="preserve">В рамках реализации подпрограммы оказание государственных услуг осуществляют ОБУ «Выставочный центр «Курская </w:t>
      </w:r>
      <w:proofErr w:type="spellStart"/>
      <w:r w:rsidRPr="00EB6340">
        <w:rPr>
          <w:sz w:val="24"/>
          <w:szCs w:val="24"/>
        </w:rPr>
        <w:t>Коренская</w:t>
      </w:r>
      <w:proofErr w:type="spellEnd"/>
      <w:r w:rsidRPr="00EB6340">
        <w:rPr>
          <w:sz w:val="24"/>
          <w:szCs w:val="24"/>
        </w:rPr>
        <w:t xml:space="preserve"> ярмарка» и ОБУ «</w:t>
      </w:r>
      <w:proofErr w:type="spellStart"/>
      <w:r w:rsidRPr="00EB6340">
        <w:rPr>
          <w:sz w:val="24"/>
          <w:szCs w:val="24"/>
        </w:rPr>
        <w:t>Курскконтролькачества</w:t>
      </w:r>
      <w:proofErr w:type="spellEnd"/>
      <w:r w:rsidRPr="00EB6340">
        <w:rPr>
          <w:sz w:val="24"/>
          <w:szCs w:val="24"/>
        </w:rPr>
        <w:t>».</w:t>
      </w:r>
    </w:p>
    <w:p w:rsidR="00E53C03" w:rsidRPr="00EB6340" w:rsidRDefault="00E53C03" w:rsidP="00E53C03">
      <w:pPr>
        <w:pStyle w:val="ConsPlusNormal"/>
        <w:ind w:firstLine="540"/>
        <w:jc w:val="both"/>
        <w:rPr>
          <w:sz w:val="24"/>
          <w:szCs w:val="24"/>
        </w:rPr>
      </w:pPr>
      <w:r w:rsidRPr="00EB6340">
        <w:rPr>
          <w:sz w:val="24"/>
          <w:szCs w:val="24"/>
        </w:rPr>
        <w:t xml:space="preserve">Прогноз сводных показателей государственных заданий на оказание государственных услуг областными государственными учреждениями приведен в приложении № 4 к государственной программе.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1" w:name="Par2080"/>
      <w:bookmarkEnd w:id="11"/>
      <w:r w:rsidRPr="00EB634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7. Характеристика основных мероприятий,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b/>
          <w:sz w:val="24"/>
          <w:szCs w:val="24"/>
        </w:rPr>
        <w:t>реализуемых</w:t>
      </w:r>
      <w:proofErr w:type="gramEnd"/>
      <w:r w:rsidRPr="00EB6340">
        <w:rPr>
          <w:rFonts w:ascii="Times New Roman" w:hAnsi="Times New Roman" w:cs="Times New Roman"/>
          <w:b/>
          <w:sz w:val="24"/>
          <w:szCs w:val="24"/>
        </w:rPr>
        <w:t xml:space="preserve"> муниципальными образованиями Курской области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Муниципальные образования участвуют в реализации следующих мероприятий подпрограммы: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организация и проведение выставок, ярмарок, деловых миссий;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зональных семинаров, совещаний по вопросам организации и ведения бизнеса на местах;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ежегодного областного конкурса «Лидер малого и среднего бизнеса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ежегодного областного конкурса «Малый и средний бизнес Курской области глазами прессы».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Комитет потребительского рынка, развития малого предпринимательства и лицензирования Курской области взаимодействует с муниципальными образованиями при реализации проектов: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«Оказание методической помощи органам местного самоуправления муниципальных районов и городских округов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«Предоставление субсидий бюджетам муниципальных образований Курской области в целях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предпринимательства». Субсидии бюджетам муниципальных образований Курской области на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мероприятий муниципальных программ развития малого и среднего предпринимательства предоставляются в соответствии с </w:t>
      </w:r>
      <w:hyperlink w:anchor="Par12973" w:history="1">
        <w:r w:rsidRPr="00EB6340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предоставления и распределения субсидий из областного бюджета бюджетам муниципальных образований Курской области на указанные цели (приложение № 7 к государственной программе).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12" w:name="Par2094"/>
      <w:bookmarkEnd w:id="12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 xml:space="preserve">Раздел 8. Информация об участии предприятий и организаций, </w:t>
      </w:r>
      <w:r w:rsidRPr="00EB6340">
        <w:rPr>
          <w:rFonts w:ascii="Times New Roman" w:hAnsi="Times New Roman" w:cs="Times New Roman"/>
          <w:b/>
          <w:bCs/>
          <w:sz w:val="24"/>
          <w:szCs w:val="24"/>
        </w:rPr>
        <w:t xml:space="preserve">независимо от их организационно-правовых форм и форм собственности, </w:t>
      </w:r>
      <w:r w:rsidRPr="00EB6340">
        <w:rPr>
          <w:rFonts w:ascii="Times New Roman" w:hAnsi="Times New Roman" w:cs="Times New Roman"/>
          <w:b/>
          <w:sz w:val="24"/>
          <w:szCs w:val="24"/>
        </w:rPr>
        <w:t>а также внебюджетных фондов в 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Курской области и организации инфраструктуры поддержки малого и среднего предпринимательства участвуют в реализации следующих мероприятий: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анализа эффективности мер государственной поддержки субъектов малого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обеспечение участия Курской области в международных мероприятиях, направленных на развитие малого и среднего предпринимательства, в том числе в </w:t>
      </w:r>
      <w:proofErr w:type="spellStart"/>
      <w:proofErr w:type="gramStart"/>
      <w:r w:rsidRPr="00EB6340">
        <w:rPr>
          <w:rFonts w:ascii="Times New Roman" w:hAnsi="Times New Roman" w:cs="Times New Roman"/>
          <w:sz w:val="24"/>
          <w:szCs w:val="24"/>
        </w:rPr>
        <w:t>бизнес-миссиях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конгрессных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мероприятиях, семинарах, конференциях, «круглых столах» и других международных мероприятиях, связанных с продвижением товаров (работ, услуг) на зарубежные рынки;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освещение в средствах массовой информации передового опыта развития малого и среднего предпринимательства Курской области;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ежегодного регионального форума малого и среднего предпринимательства «День предпринимателя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проведение ежегодного областного конкурса «Лидер малого и среднего бизнеса Курской области»;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lastRenderedPageBreak/>
        <w:t>организация и проведение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издание справочной и методической литературы для субъектов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предусматривающих оказание информационной, консультационной, методической помощи субъектам малого и среднего предпринимательства, гражданам, открывающим собственное дело, оказание содействия кредитованию субъектов малого и среднего предпринимательства, внедрение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микрофинансирования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, организацию деятельности Евро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Инфо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Корреспондентского Центра, Общественной палаты Уполномоченного по защите прав предпринимателей также осуществляет некоммерческое партнерство «Областной центр поддержки малого и среднего предпринимательства», созданное с участием Курской области и преобразованное в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2015 году в ассоциацию «Центр поддержки предпринимательства –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микрофинансовая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 xml:space="preserve"> организация Курской области».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"/>
      <w:bookmarkEnd w:id="13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4" w:name="Par2108"/>
      <w:bookmarkEnd w:id="14"/>
      <w:r w:rsidRPr="00EB6340">
        <w:rPr>
          <w:rFonts w:ascii="Times New Roman" w:hAnsi="Times New Roman" w:cs="Times New Roman"/>
          <w:b/>
          <w:sz w:val="24"/>
          <w:szCs w:val="24"/>
        </w:rPr>
        <w:t>Раздел 9. Обоснование объема финансовых ресурсов,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EB6340">
        <w:rPr>
          <w:rFonts w:ascii="Times New Roman" w:hAnsi="Times New Roman" w:cs="Times New Roman"/>
          <w:b/>
          <w:sz w:val="24"/>
          <w:szCs w:val="24"/>
        </w:rPr>
        <w:t xml:space="preserve"> для 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осуществляется за счет средств областного бюджета, предполагаемых средств из федерального бюджета и внебюджетных средств. Общий объем финансовых средств на реализацию мероприятий подпрограммы на весь период составляет 1 089 613,880 тыс. рублей.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Общий объем финансовых средств областного бюджета на реализацию подпрограммы на весь период составляет 298 720,341 тыс. рублей.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6340">
        <w:rPr>
          <w:rFonts w:ascii="Times New Roman" w:hAnsi="Times New Roman" w:cs="Times New Roman"/>
          <w:sz w:val="24"/>
          <w:szCs w:val="24"/>
        </w:rPr>
        <w:t xml:space="preserve">Общий объем предполагаемых средств, предоставленных из федерального бюджета в форме субсидий в соответствии с постановлением Правительства Российской Федерации от 30 декабря 2014 года № 1605 «О предоставлении и распределении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 в 2015 году», при сохранении условий </w:t>
      </w:r>
      <w:proofErr w:type="spellStart"/>
      <w:r w:rsidRPr="00EB634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B6340">
        <w:rPr>
          <w:rFonts w:ascii="Times New Roman" w:hAnsi="Times New Roman" w:cs="Times New Roman"/>
          <w:sz w:val="24"/>
          <w:szCs w:val="24"/>
        </w:rPr>
        <w:t>, утвержденных Министерством экономического развития Российской Федерации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>, на реализацию подпрограммы на весь период составляет 735 103,539 тыс. рублей.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Условия, порядок и сроки оказания государственной поддержки малого и среднего предпринимательства определены в соответствии с </w:t>
      </w:r>
      <w:hyperlink r:id="rId12" w:history="1">
        <w:r w:rsidRPr="00EB6340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предоставления субсидий для реализации мероприятий по развитию малого и среднего предпринимательства.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Общий объем внебюджетных средств на реализацию подпрограммы, в том числе направленных на изготовление выставочных экспозиций, буклетов, образцов продукции для участия в региональных и межрегиональных выставках, конкурсах, конференциях и форумах, на весь период составляет 55 790,000 тыс. рублей.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с разбивкой по годам приведено </w:t>
      </w:r>
      <w:proofErr w:type="gramStart"/>
      <w:r w:rsidRPr="00EB634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6171" w:history="1">
        <w:proofErr w:type="gramStart"/>
        <w:r w:rsidRPr="00EB6340">
          <w:rPr>
            <w:rFonts w:ascii="Times New Roman" w:hAnsi="Times New Roman" w:cs="Times New Roman"/>
            <w:sz w:val="24"/>
            <w:szCs w:val="24"/>
          </w:rPr>
          <w:t>приложениях</w:t>
        </w:r>
        <w:proofErr w:type="gramEnd"/>
        <w:r w:rsidRPr="00EB6340">
          <w:rPr>
            <w:rFonts w:ascii="Times New Roman" w:hAnsi="Times New Roman" w:cs="Times New Roman"/>
            <w:sz w:val="24"/>
            <w:szCs w:val="24"/>
          </w:rPr>
          <w:t xml:space="preserve"> № 5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и №</w:t>
      </w:r>
      <w:hyperlink w:anchor="Par10915" w:history="1">
        <w:r w:rsidRPr="00EB6340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EB6340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5" w:name="Par2121"/>
      <w:bookmarkEnd w:id="15"/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 xml:space="preserve">Раздел 10. Анализ рисков реализации подпрограммы 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B6340">
        <w:rPr>
          <w:rFonts w:ascii="Times New Roman" w:hAnsi="Times New Roman" w:cs="Times New Roman"/>
          <w:b/>
          <w:sz w:val="24"/>
          <w:szCs w:val="24"/>
        </w:rPr>
        <w:t>и описание мер управления рисками реализации подпрограммы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Несмотря на положительные результаты, достигнутые в результате реализации мероприятий областной целевой программы «Развитие малого и среднего предпринимательства в Курской области на 2012 - 2015 годы», в малом и среднем бизнесе области имеются проблемы, препятствующие его развитию и требующие решения программно-целевым методом.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lastRenderedPageBreak/>
        <w:t>Основными сдерживающими факторами в развитии малого и среднего бизнеса являются: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недостаток оборотных средств на развитие бизнеса и ограниченный доступ к кредитным ресурсам из-за жестких требований банков и высокой стоимости кредита;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слабая ресурсная база (техническая, производственная, финансовая);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>Анализ состояния малого и среднего предпринимательства в Курской области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Курской области.</w:t>
      </w:r>
    </w:p>
    <w:p w:rsidR="00E53C03" w:rsidRPr="00EB6340" w:rsidRDefault="00E53C03" w:rsidP="00E53C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6340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EB6340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EB6340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3C4DD7" w:rsidRPr="00EB6340" w:rsidRDefault="003C4DD7">
      <w:pPr>
        <w:rPr>
          <w:rFonts w:ascii="Times New Roman" w:hAnsi="Times New Roman" w:cs="Times New Roman"/>
          <w:sz w:val="24"/>
          <w:szCs w:val="24"/>
        </w:rPr>
      </w:pPr>
    </w:p>
    <w:sectPr w:rsidR="003C4DD7" w:rsidRPr="00EB6340" w:rsidSect="00EB6340">
      <w:headerReference w:type="default" r:id="rId13"/>
      <w:pgSz w:w="11906" w:h="16838"/>
      <w:pgMar w:top="1134" w:right="849" w:bottom="1134" w:left="1559" w:header="708" w:footer="708" w:gutter="0"/>
      <w:pgNumType w:start="7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E93" w:rsidRDefault="00323E93">
      <w:pPr>
        <w:spacing w:after="0" w:line="240" w:lineRule="auto"/>
      </w:pPr>
      <w:r>
        <w:separator/>
      </w:r>
    </w:p>
  </w:endnote>
  <w:endnote w:type="continuationSeparator" w:id="1">
    <w:p w:rsidR="00323E93" w:rsidRDefault="0032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E93" w:rsidRDefault="00323E93">
      <w:pPr>
        <w:spacing w:after="0" w:line="240" w:lineRule="auto"/>
      </w:pPr>
      <w:r>
        <w:separator/>
      </w:r>
    </w:p>
  </w:footnote>
  <w:footnote w:type="continuationSeparator" w:id="1">
    <w:p w:rsidR="00323E93" w:rsidRDefault="00323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C6" w:rsidRDefault="00EB6340">
    <w:pPr>
      <w:pStyle w:val="a3"/>
      <w:jc w:val="center"/>
    </w:pPr>
  </w:p>
  <w:p w:rsidR="002744C6" w:rsidRDefault="00EB63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C03"/>
    <w:rsid w:val="00323E93"/>
    <w:rsid w:val="003C4DD7"/>
    <w:rsid w:val="00883725"/>
    <w:rsid w:val="00A73DA6"/>
    <w:rsid w:val="00E53C03"/>
    <w:rsid w:val="00EB6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3C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E53C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53C03"/>
    <w:rPr>
      <w:rFonts w:ascii="Calibri" w:eastAsia="Calibri" w:hAnsi="Calibri" w:cs="Calibr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EB6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63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3C0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3">
    <w:name w:val="header"/>
    <w:basedOn w:val="a"/>
    <w:link w:val="a4"/>
    <w:uiPriority w:val="99"/>
    <w:unhideWhenUsed/>
    <w:rsid w:val="00E53C0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53C03"/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3B7374B26594898F7DEA1C222D48A4CB6E1698E6DDBACCE91225930760A00AA47118C6752F5D2420C7B6I9U9G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03B7374B26594898F7DEA1C222D48A4CB6E1698EBD9BFC1E04F2F9B5E6CA20DAB2E0FC13C235C2420C7IBU2G" TargetMode="External"/><Relationship Id="rId12" Type="http://schemas.openxmlformats.org/officeDocument/2006/relationships/hyperlink" Target="consultantplus://offline/ref=84AE761BD11567C3E7A119A563B075F848207237AAC4D7F0E51940A3132DFDD1EA5581E1807440F8DC5322J6UAG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3B7374B26594898F7DF411344112A8CD604F94EAD7B492B74D7ECE50I6U9G" TargetMode="External"/><Relationship Id="rId11" Type="http://schemas.openxmlformats.org/officeDocument/2006/relationships/hyperlink" Target="consultantplus://offline/ref=72089D159693CE9B1A0ED1D275451C5DDCB0683AA52314259163EBFF929A56B94CA6315E428EDED0D63B22z8u4I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03B7374B26594898F7DEA1C222D48A4CB6E1698E3D8B8C5E31225930760A00AIAU4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03B7374B26594898F7DF411344112A8CD614890E5DFB492B74D7ECE50I6U9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7833</Words>
  <Characters>44654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ШЕВЕЛЕВСКИЙ С/СОВЕТ</Company>
  <LinksUpToDate>false</LinksUpToDate>
  <CharactersWithSpaces>52383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ШЕВЕЛЕВО</dc:creator>
  <cp:keywords/>
  <dc:description/>
  <cp:lastModifiedBy>User</cp:lastModifiedBy>
  <cp:revision>3</cp:revision>
  <dcterms:created xsi:type="dcterms:W3CDTF">2017-05-04T17:56:00Z</dcterms:created>
  <dcterms:modified xsi:type="dcterms:W3CDTF">2017-05-05T10:50:00Z</dcterms:modified>
</cp:coreProperties>
</file>